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697"/>
        <w:gridCol w:w="1800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8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应急预案评审专家组意见表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left="0" w:firstLine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评审项目名称</w:t>
            </w:r>
          </w:p>
        </w:tc>
        <w:tc>
          <w:tcPr>
            <w:tcW w:w="734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榆林市杨伙盘矿业有限公司生产安全事故应急预案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ind w:left="0" w:firstLine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组织单位</w:t>
            </w:r>
          </w:p>
        </w:tc>
        <w:tc>
          <w:tcPr>
            <w:tcW w:w="7341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榆林市杨伙盘矿业有限公司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ind w:left="0" w:firstLine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评审地点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spacing w:line="320" w:lineRule="exact"/>
              <w:ind w:left="0" w:firstLine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西安科技大学创新楼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ind w:left="0" w:firstLine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评审时间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spacing w:line="320" w:lineRule="exact"/>
              <w:ind w:left="0" w:firstLine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2023年5月16日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4" w:hRule="atLeast"/>
          <w:jc w:val="center"/>
        </w:trPr>
        <w:tc>
          <w:tcPr>
            <w:tcW w:w="9184" w:type="dxa"/>
            <w:gridSpan w:val="4"/>
            <w:noWrap w:val="0"/>
            <w:vAlign w:val="top"/>
          </w:tcPr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622" w:firstLine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622" w:firstLine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评审意见</w:t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0"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年5月16日，榆林市杨伙盘矿业有限公司组织专家组(名单附后)对《榆林市杨伙盘矿业有限公司生产安全事故应急预案》进行了评审，专家组通过听取汇报和报告及图纸审阅，认为：该预案基本符合《生产经营单位安全生产事故应急预案编制导则》(GB/T29639-2020)编制要求，各要素构成、内容符合评审指南的规定，风险因素辨识全面，符合该煤矿安全生产实际情况，应急措施基本得当。但还需要完善如下内容：</w:t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622" w:firstLine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1、优化应急救援体系组织机构，进一步明确各部门职责。</w:t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622" w:firstLine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2、补充应急救援具体救援路径及影响因素。</w:t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622" w:firstLine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3、按照双线预控体系完善风险识别。</w:t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622" w:firstLine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4、补充完善附件、规范文本格式。</w:t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0"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经专家组(专家名单附后)充分讨论认为：《榆林市杨伙盘矿业有限公司生产安全事故应急预案》对专家组提出的问题及意见进行修改完善后，同意通过评审，并申请备案。</w:t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622" w:firstLine="0"/>
              <w:rPr>
                <w:rFonts w:hint="eastAsia" w:ascii="宋体" w:hAnsi="宋体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4566920</wp:posOffset>
                  </wp:positionH>
                  <wp:positionV relativeFrom="paragraph">
                    <wp:posOffset>334010</wp:posOffset>
                  </wp:positionV>
                  <wp:extent cx="899795" cy="349250"/>
                  <wp:effectExtent l="0" t="0" r="14605" b="12700"/>
                  <wp:wrapSquare wrapText="bothSides"/>
                  <wp:docPr id="6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622" w:firstLine="4560" w:firstLineChars="19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专家组组长签名：</w:t>
            </w:r>
          </w:p>
          <w:p>
            <w:pPr>
              <w:tabs>
                <w:tab w:val="left" w:pos="993"/>
              </w:tabs>
              <w:adjustRightInd w:val="0"/>
              <w:snapToGrid w:val="0"/>
              <w:spacing w:line="560" w:lineRule="exact"/>
              <w:ind w:left="1565" w:leftChars="652" w:firstLine="4209" w:firstLineChars="1754"/>
              <w:rPr>
                <w:rFonts w:hint="eastAsia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>
              <w:rPr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2U3YmE1ZjdjZmE1Nzg0N2FhNGVhODFjYWRlZjcifQ=="/>
  </w:docVars>
  <w:rsids>
    <w:rsidRoot w:val="2F90142D"/>
    <w:rsid w:val="2F90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line="360" w:lineRule="auto"/>
      <w:ind w:firstLine="420" w:firstLineChars="200"/>
    </w:pPr>
    <w:rPr>
      <w:kern w:val="2"/>
      <w:szCs w:val="22"/>
    </w:rPr>
  </w:style>
  <w:style w:type="paragraph" w:styleId="3">
    <w:name w:val="Body Text Indent"/>
    <w:basedOn w:val="1"/>
    <w:next w:val="1"/>
    <w:qFormat/>
    <w:uiPriority w:val="0"/>
    <w:pPr>
      <w:spacing w:after="120" w:line="400" w:lineRule="exact"/>
      <w:ind w:left="420" w:leftChars="200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2023-08-17T00:51:00Z</dcterms:created>
  <dc:creator>高旭</dc:creator>
  <cp:lastModifiedBy>高旭</cp:lastModifiedBy>
  <dcterms:modified xsi:type="dcterms:W3CDTF">2023-08-17T00:52:14Z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0D95BFA3A9A14470AB0145AF5CFC13D5_11</vt:lpwstr>
  </property>
</Properties>
</file>