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神木市隆岩煤业有限公司煤炭资源整合项目</w:t>
      </w: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60Mt/a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  <w:r>
        <w:rPr>
          <w:rFonts w:hint="eastAsia"/>
          <w:b/>
          <w:bCs/>
          <w:sz w:val="32"/>
          <w:szCs w:val="40"/>
        </w:rPr>
        <w:t>环境保护设施</w:t>
      </w:r>
      <w:r>
        <w:rPr>
          <w:rFonts w:hint="eastAsia"/>
          <w:b/>
          <w:bCs/>
          <w:sz w:val="32"/>
          <w:szCs w:val="40"/>
          <w:lang w:val="en-US" w:eastAsia="zh-CN"/>
        </w:rPr>
        <w:t>调试</w:t>
      </w:r>
      <w:r>
        <w:rPr>
          <w:rFonts w:hint="eastAsia"/>
          <w:b/>
          <w:bCs/>
          <w:sz w:val="32"/>
          <w:szCs w:val="40"/>
        </w:rPr>
        <w:t>公示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国务院关于修改〈建设项目竣工环境保护管理条例〉的决定》(国务院令第682号)，以及环保部《关于发布&lt;建设项目竣工环境保护验收暂行办法&gt;的公告》(国环规环评[2017]4号)，现将神木市隆岩煤业有限公司煤炭资源整合项目</w:t>
      </w:r>
      <w:r>
        <w:rPr>
          <w:rFonts w:hint="eastAsia"/>
          <w:sz w:val="28"/>
          <w:szCs w:val="28"/>
          <w:lang w:val="en-US" w:eastAsia="zh-CN"/>
        </w:rPr>
        <w:t>环境保护设施调试</w:t>
      </w:r>
      <w:r>
        <w:rPr>
          <w:rFonts w:hint="eastAsia"/>
          <w:sz w:val="28"/>
          <w:szCs w:val="28"/>
        </w:rPr>
        <w:t>公示如下：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项目名称：神木市隆岩煤业有限公司煤炭资源整合项目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60Mt/a</w:t>
      </w:r>
      <w:r>
        <w:rPr>
          <w:rFonts w:hint="eastAsia"/>
          <w:sz w:val="28"/>
          <w:szCs w:val="28"/>
          <w:lang w:eastAsia="zh-CN"/>
        </w:rPr>
        <w:t>）。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建设地点：陕西省神木</w:t>
      </w:r>
      <w:r>
        <w:rPr>
          <w:rFonts w:hint="eastAsia"/>
          <w:sz w:val="28"/>
          <w:szCs w:val="28"/>
          <w:lang w:val="en-US" w:eastAsia="zh-CN"/>
        </w:rPr>
        <w:t>市</w:t>
      </w:r>
      <w:r>
        <w:rPr>
          <w:rFonts w:hint="eastAsia"/>
          <w:sz w:val="28"/>
          <w:szCs w:val="28"/>
        </w:rPr>
        <w:t>城西北约4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km，行政区划隶属陕西省神木</w:t>
      </w:r>
      <w:r>
        <w:rPr>
          <w:rFonts w:hint="eastAsia"/>
          <w:sz w:val="28"/>
          <w:szCs w:val="28"/>
          <w:lang w:val="en-US" w:eastAsia="zh-CN"/>
        </w:rPr>
        <w:t>市</w:t>
      </w:r>
      <w:r>
        <w:rPr>
          <w:rFonts w:hint="eastAsia"/>
          <w:sz w:val="28"/>
          <w:szCs w:val="28"/>
        </w:rPr>
        <w:t>孙家岔镇管辖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建设单位：神木市隆岩煤业有限公司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建设内容：矿区地理坐标在东经110°14′37″～110°15′34″，北纬39°02′12″～39°03′31″之间，井田南北长2.3km，东西宽0.78km，面积1.8076km</w:t>
      </w:r>
      <w:r>
        <w:rPr>
          <w:rFonts w:hint="eastAsia"/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</w:rPr>
        <w:t>，开采煤层为3</w:t>
      </w:r>
      <w:r>
        <w:rPr>
          <w:rFonts w:hint="eastAsia"/>
          <w:sz w:val="28"/>
          <w:szCs w:val="28"/>
          <w:vertAlign w:val="superscript"/>
        </w:rPr>
        <w:t>-1</w:t>
      </w:r>
      <w:r>
        <w:rPr>
          <w:rFonts w:hint="eastAsia"/>
          <w:sz w:val="28"/>
          <w:szCs w:val="28"/>
        </w:rPr>
        <w:t>、4</w:t>
      </w:r>
      <w:r>
        <w:rPr>
          <w:rFonts w:hint="eastAsia"/>
          <w:sz w:val="28"/>
          <w:szCs w:val="28"/>
          <w:vertAlign w:val="superscript"/>
        </w:rPr>
        <w:t>-2</w:t>
      </w:r>
      <w:r>
        <w:rPr>
          <w:rFonts w:hint="eastAsia"/>
          <w:sz w:val="28"/>
          <w:szCs w:val="28"/>
        </w:rPr>
        <w:t>、5</w:t>
      </w:r>
      <w:r>
        <w:rPr>
          <w:rFonts w:hint="eastAsia"/>
          <w:sz w:val="28"/>
          <w:szCs w:val="28"/>
          <w:vertAlign w:val="superscript"/>
        </w:rPr>
        <w:t>-2</w:t>
      </w:r>
      <w:r>
        <w:rPr>
          <w:rFonts w:hint="eastAsia"/>
          <w:sz w:val="28"/>
          <w:szCs w:val="28"/>
        </w:rPr>
        <w:t>煤层，工业储量21.46Mt，可采储量14.14Mt，服务年限18.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a；配套环保设施建设情况：封闭式煤筒仓，仓顶设置袋式除尘器、封闭式储棚，棚内设置喷雾降尘设施，原煤筛分机输送皮带落料点均设置集尘罩+袋式除尘器各1座，1座处理能力为120m</w:t>
      </w:r>
      <w:r>
        <w:rPr>
          <w:rFonts w:hint="eastAsia"/>
          <w:sz w:val="28"/>
          <w:szCs w:val="28"/>
          <w:vertAlign w:val="superscript"/>
        </w:rPr>
        <w:t>3</w:t>
      </w:r>
      <w:r>
        <w:rPr>
          <w:rFonts w:hint="eastAsia"/>
          <w:sz w:val="28"/>
          <w:szCs w:val="28"/>
        </w:rPr>
        <w:t>/d生活污水处理装置，1座处理能力为720m</w:t>
      </w:r>
      <w:r>
        <w:rPr>
          <w:rFonts w:hint="eastAsia"/>
          <w:sz w:val="28"/>
          <w:szCs w:val="28"/>
          <w:vertAlign w:val="superscript"/>
        </w:rPr>
        <w:t>3</w:t>
      </w:r>
      <w:r>
        <w:rPr>
          <w:rFonts w:hint="eastAsia"/>
          <w:sz w:val="28"/>
          <w:szCs w:val="28"/>
        </w:rPr>
        <w:t>/d矿井水处理装置，危废库1座，雨水收集池1座247m</w:t>
      </w:r>
      <w:r>
        <w:rPr>
          <w:rFonts w:hint="eastAsia"/>
          <w:sz w:val="28"/>
          <w:szCs w:val="28"/>
          <w:vertAlign w:val="superscript"/>
        </w:rPr>
        <w:t>3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建设项目满足调试要求。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调试时间：</w:t>
      </w:r>
      <w:r>
        <w:rPr>
          <w:rFonts w:hint="eastAsia"/>
          <w:sz w:val="28"/>
          <w:szCs w:val="28"/>
        </w:rPr>
        <w:t>2022年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公示时间：2022年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日至2022年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联系人：王建荣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13098285900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公示期间，对上述公示内容如有异议，请以书面形式反馈，个人需署真实姓名，单位须加盖公章。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DAyMmE5NTE1NGYzZTQ4OGM0N2QwODBhOTA4Y2IifQ=="/>
  </w:docVars>
  <w:rsids>
    <w:rsidRoot w:val="290C4D6E"/>
    <w:rsid w:val="03F73313"/>
    <w:rsid w:val="06F91A00"/>
    <w:rsid w:val="16BA73B3"/>
    <w:rsid w:val="1E4E1C2D"/>
    <w:rsid w:val="211F4869"/>
    <w:rsid w:val="23BA7357"/>
    <w:rsid w:val="290C4D6E"/>
    <w:rsid w:val="3E2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618</Characters>
  <Lines>0</Lines>
  <Paragraphs>0</Paragraphs>
  <TotalTime>3</TotalTime>
  <ScaleCrop>false</ScaleCrop>
  <LinksUpToDate>false</LinksUpToDate>
  <CharactersWithSpaces>618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2022-08-04T03:08:00Z</dcterms:created>
  <dc:creator>建荣</dc:creator>
  <cp:lastModifiedBy>建荣</cp:lastModifiedBy>
  <dcterms:modified xsi:type="dcterms:W3CDTF">2022-08-06T01:57:21Z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AC4B07F6D9FF449D8797507576BF5F2D</vt:lpwstr>
  </property>
</Properties>
</file>