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府谷县</w:t>
      </w:r>
      <w:r>
        <w:rPr>
          <w:rFonts w:hint="eastAsia" w:asciiTheme="minorEastAsia" w:hAnsiTheme="minorEastAsia" w:cstheme="minorEastAsia"/>
          <w:b/>
          <w:sz w:val="44"/>
          <w:szCs w:val="44"/>
          <w:lang w:eastAsia="zh-CN"/>
        </w:rPr>
        <w:t>中汇富能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煤矿</w:t>
      </w:r>
      <w:r>
        <w:rPr>
          <w:rFonts w:hint="eastAsia" w:asciiTheme="minorEastAsia" w:hAnsiTheme="minorEastAsia" w:cstheme="minorEastAsia"/>
          <w:b/>
          <w:sz w:val="44"/>
          <w:szCs w:val="44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招聘</w:t>
      </w:r>
      <w:r>
        <w:rPr>
          <w:rFonts w:hint="eastAsia" w:asciiTheme="minorEastAsia" w:hAnsiTheme="minorEastAsia" w:cstheme="minorEastAsia"/>
          <w:b/>
          <w:sz w:val="44"/>
          <w:szCs w:val="44"/>
          <w:lang w:val="en-US" w:eastAsia="zh-CN"/>
        </w:rPr>
        <w:t>简章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562" w:firstLineChars="200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一、企业简介</w:t>
      </w:r>
    </w:p>
    <w:p>
      <w:pPr>
        <w:ind w:firstLine="560" w:firstLineChars="200"/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</w:pP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府谷县中汇富能煤矿有限公司于2012年3月1日在陕西省工商行政管理局登记成立，公司注册资本陆千万元人民币。公司经营范围包括煤炭开采、洗选、销售等。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矿井为正常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生产矿井，设计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生产能力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60万吨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/年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，瓦斯等级为低瓦斯，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地质类型为简单，水文地质类型为中等，安全生产标准化等级为二级。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目前开采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一水平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4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vertAlign w:val="superscript"/>
          <w:lang w:val="en-US" w:eastAsia="zh-CN" w:bidi="ar-SA"/>
        </w:rPr>
        <w:t>-2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煤层，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正在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开拓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二水平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5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vertAlign w:val="superscript"/>
          <w:lang w:val="en-US" w:eastAsia="zh-CN" w:bidi="ar-SA"/>
        </w:rPr>
        <w:t>-1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煤层，井下一个综采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工作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面，两个综掘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工作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面。煤矿现有职工2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70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余人，专业技术人员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2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0多人，矿方直接管理。为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进一步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提高煤矿的安全生产管理工作，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充实管理队伍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，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现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向社会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公开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招聘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以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下人员：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、招聘岗位及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要求</w:t>
      </w:r>
    </w:p>
    <w:p>
      <w:pPr>
        <w:numPr>
          <w:ilvl w:val="0"/>
          <w:numId w:val="0"/>
        </w:numPr>
        <w:ind w:firstLine="560" w:firstLineChars="200"/>
        <w:rPr>
          <w:rStyle w:val="5"/>
          <w:rFonts w:hint="default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1、采掘副总（1人）岗位要求：男性，45周岁以下，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采矿专业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全日制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大专及以上学历，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中级及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以上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专业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职称，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具备煤矿井下现场三年以上管理经验，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精通CAD制图和采掘相关资料编写，协助领导完成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工作面、巷道设计、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采掘作业规程和措施编制会审、采掘标准化资料、工程质量验收等工作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，年薪18-20万。</w:t>
      </w:r>
    </w:p>
    <w:p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采掘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技术员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（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4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人）岗位要求：男性，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40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周岁以下，采矿专业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全日制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大专及以上学历，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初级及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以上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专业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职称，精通CAD制图和采掘相关资料编写，协助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科室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领导完成采掘作业规程和措施编制会审、采掘标准化资料、工程质量验收等工作，有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三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年以上类似岗位工作经验，持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陕西省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安管证者优先录用，年薪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12-15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万。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3、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机电技术员（1人）岗位要求：男性，35周岁以下，机电一体化、电子技术专业全日制大专及以上学历，熟练掌握CAD制图等办公软件，具有煤矿三年以上类似岗位工作经验，具有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初级及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以上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专业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职称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，持陕西省安管证者优先录用，年薪12-15万。</w:t>
      </w:r>
    </w:p>
    <w:p>
      <w:pPr>
        <w:numPr>
          <w:ilvl w:val="0"/>
          <w:numId w:val="0"/>
        </w:numPr>
        <w:ind w:firstLine="560" w:firstLineChars="200"/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</w:pP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 xml:space="preserve"> 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4、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安全技术员（1人）岗位要求：男性，35周岁以下，具有涉煤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全日制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大专及以上学历，初级及以上职称，协助领导完成安全风险分级管控、事故隐患排查治理、安全培训等资料和井下检查工作，具有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一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年类似岗位工作经验，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持陕西省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安管证者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或注册安全工程师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优先录用，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年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薪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12-14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万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。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5、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通风技术员（2人）岗位要求：男性，45周岁以下，具有通风专业或采矿专业全日制大专及以上学历，三年以上类似岗位经验，初级职称以上，熟悉CAD制图等办公软件，能够独立完成通风专业相关软件资料，持陕西省安全管理资格证者优先录用，年薪12万。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6、地质防治水技术员（2人）岗位要求：男性，35周岁以下，具有地质专业全日制大专及以上学历，煤矿三年以上类似岗位经验，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具有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初级及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以上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专业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职称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，熟练掌握制图、办公软件等，持物探、地质等中级以上职称优先录用，年薪12-15万。</w:t>
      </w:r>
    </w:p>
    <w:p>
      <w:pPr>
        <w:numPr>
          <w:ilvl w:val="0"/>
          <w:numId w:val="0"/>
        </w:numPr>
        <w:ind w:firstLine="56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7、调度员（1人）岗位要求：男性，35周岁以下，涉煤相关专业全日制大专及以上学历，有一年以上类似岗位经验且持陕西省安管证件的优先录用。</w:t>
      </w:r>
    </w:p>
    <w:p>
      <w:pPr>
        <w:numPr>
          <w:ilvl w:val="0"/>
          <w:numId w:val="0"/>
        </w:numPr>
        <w:ind w:firstLine="56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8、监控员（2人）岗位要求：男性，35周岁以下，涉煤相关专业全日制大专及以上学历，有一年以上类似岗位经验且持监测监控证件的优先录用。</w:t>
      </w:r>
    </w:p>
    <w:p>
      <w:pPr>
        <w:numPr>
          <w:ilvl w:val="0"/>
          <w:numId w:val="0"/>
        </w:numPr>
        <w:ind w:firstLine="56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9、电钳工（1人）岗位要求：男性，40周岁以下，中专及以上涉煤学历，有三年以上类似岗位经验，持井下电气作业证件的优先录用，月薪9000元。</w:t>
      </w:r>
    </w:p>
    <w:p>
      <w:pPr>
        <w:numPr>
          <w:ilvl w:val="0"/>
          <w:numId w:val="0"/>
        </w:numPr>
        <w:ind w:firstLine="56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10、皮带工（2人）岗位要求：男性，35周岁以下，高中及以上学历，吃苦耐劳，具有一年以上类似岗位经验，月薪6650元。</w:t>
      </w:r>
    </w:p>
    <w:p>
      <w:pPr>
        <w:numPr>
          <w:ilvl w:val="0"/>
          <w:numId w:val="0"/>
        </w:numPr>
        <w:ind w:firstLine="56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11、管道维护工(2人)岗位要求：男性，35周岁以下，高中及以上学历，吃苦耐劳，具有一年以上类似岗位经验，月薪7350元。</w:t>
      </w:r>
    </w:p>
    <w:p>
      <w:pPr>
        <w:numPr>
          <w:ilvl w:val="0"/>
          <w:numId w:val="0"/>
        </w:numPr>
        <w:ind w:firstLine="56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12、安全员（3人）岗位要求：男性，40周岁以下，涉煤相关专业全日制大专及以上学历，有二年以上类似岗位经验且持特殊工种证件的优先录用，月薪9000元。</w:t>
      </w:r>
      <w:bookmarkStart w:id="0" w:name="_GoBack"/>
      <w:bookmarkEnd w:id="0"/>
    </w:p>
    <w:p>
      <w:pPr>
        <w:numPr>
          <w:ilvl w:val="0"/>
          <w:numId w:val="0"/>
        </w:numPr>
        <w:ind w:firstLine="56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13、水处理（1人）岗位要求：男性，35周岁以下，高中及技校职业技术学校毕业，机电及相关专业，具有一定工作经验，月薪6000元。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ind w:firstLine="562" w:firstLineChars="200"/>
        <w:jc w:val="both"/>
        <w:textAlignment w:val="baseline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三、相关信息：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1、工作地点：陕西省榆林市府谷县老高川镇红草沟村。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2、食宿：在职工食堂统一就餐，每月扣伙食费400元，免费提供住宿、宿舍生活用品、劳保用品等。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3、薪酬待遇：试用期一个月，工资为正常工资的80%。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4、工资发放：每月15号前打卡发放上月工资。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5、公休：管理岗每月公休4天，不扣工资，家远者，可连续两个月休息8天。操作岗每月2天，可积攒休息。</w:t>
      </w:r>
    </w:p>
    <w:p>
      <w:pPr>
        <w:snapToGrid/>
        <w:spacing w:before="0" w:beforeAutospacing="0" w:after="0" w:afterAutospacing="0" w:line="240" w:lineRule="auto"/>
        <w:ind w:firstLine="562" w:firstLineChars="200"/>
        <w:jc w:val="both"/>
        <w:textAlignment w:val="baseline"/>
        <w:rPr>
          <w:rStyle w:val="5"/>
          <w:rFonts w:ascii="Calibri" w:hAnsi="Calibri" w:eastAsia="宋体"/>
          <w:b/>
          <w:bCs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</w:pPr>
      <w:r>
        <w:rPr>
          <w:rStyle w:val="5"/>
          <w:rFonts w:ascii="Calibri" w:hAnsi="Calibri" w:eastAsia="宋体"/>
          <w:b/>
          <w:bCs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四、报名程序：</w:t>
      </w:r>
    </w:p>
    <w:p>
      <w:pPr>
        <w:snapToGrid/>
        <w:spacing w:before="0" w:beforeAutospacing="0" w:after="0" w:afterAutospacing="0" w:line="480" w:lineRule="auto"/>
        <w:ind w:firstLine="560" w:firstLineChars="200"/>
        <w:jc w:val="both"/>
        <w:textAlignment w:val="baseline"/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</w:pP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1、填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应聘报名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表（自行下载附件）和相关证件（毕业证、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专业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技术职称证书、安管证等）必须保证填写内容真实。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</w:pP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2、符合条件且面试通过后，矿方安排入职体检（免费），体检合格后，签订劳动合同，安全培训，上岗作业。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</w:pP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3、报名时间：202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2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年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9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月25日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——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10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月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15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日。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收到报名简历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开始回复应聘者邮件，最终会告知你是否选中参加面试，各位请放心投递简历，被选中后我们会电话通知，请保持电话畅通。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</w:pP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4、联系电话：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严主任15249122530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，</w:t>
      </w:r>
      <w:r>
        <w:rPr>
          <w:rStyle w:val="5"/>
          <w:rFonts w:hint="eastAsia"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王卓18740723360，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简历等发微信</w:t>
      </w:r>
      <w:r>
        <w:rPr>
          <w:rStyle w:val="5"/>
          <w:rFonts w:hint="eastAsia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或发邮箱1002847304@qq.com</w:t>
      </w: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36"/>
          <w:lang w:val="en-US" w:eastAsia="zh-CN" w:bidi="ar-SA"/>
        </w:rPr>
        <w:t>。</w:t>
      </w:r>
    </w:p>
    <w:p>
      <w:pPr>
        <w:numPr>
          <w:ilvl w:val="0"/>
          <w:numId w:val="0"/>
        </w:numPr>
        <w:ind w:firstLine="1120" w:firstLineChars="4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</w:t>
      </w:r>
    </w:p>
    <w:p>
      <w:pPr>
        <w:numPr>
          <w:ilvl w:val="0"/>
          <w:numId w:val="0"/>
        </w:numPr>
        <w:ind w:firstLine="4480" w:firstLineChars="16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4480" w:firstLineChars="16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4480" w:firstLineChars="16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4480" w:firstLineChars="16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4480" w:firstLineChars="16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府谷县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中汇富能矿业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有限公司</w:t>
      </w:r>
    </w:p>
    <w:p>
      <w:pPr>
        <w:numPr>
          <w:ilvl w:val="0"/>
          <w:numId w:val="0"/>
        </w:numPr>
        <w:ind w:firstLine="5320" w:firstLineChars="19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</w:p>
    <w:p>
      <w:pPr>
        <w:pStyle w:val="2"/>
        <w:ind w:right="36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应聘报名表                                        </w:t>
      </w:r>
    </w:p>
    <w:tbl>
      <w:tblPr>
        <w:tblStyle w:val="3"/>
        <w:tblW w:w="989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34"/>
        <w:gridCol w:w="58"/>
        <w:gridCol w:w="951"/>
        <w:gridCol w:w="205"/>
        <w:gridCol w:w="929"/>
        <w:gridCol w:w="207"/>
        <w:gridCol w:w="785"/>
        <w:gridCol w:w="551"/>
        <w:gridCol w:w="992"/>
        <w:gridCol w:w="1507"/>
        <w:gridCol w:w="336"/>
        <w:gridCol w:w="18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一、应聘岗位                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noWrap/>
            <w:vAlign w:val="top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977" w:type="dxa"/>
            <w:gridSpan w:val="5"/>
            <w:noWrap w:val="0"/>
            <w:vAlign w:val="top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应聘部门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区队</w:t>
            </w:r>
          </w:p>
        </w:tc>
        <w:tc>
          <w:tcPr>
            <w:tcW w:w="2535" w:type="dxa"/>
            <w:gridSpan w:val="4"/>
            <w:noWrap w:val="0"/>
            <w:vAlign w:val="top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应聘岗位名称</w:t>
            </w:r>
          </w:p>
        </w:tc>
        <w:tc>
          <w:tcPr>
            <w:tcW w:w="3660" w:type="dxa"/>
            <w:gridSpan w:val="3"/>
            <w:noWrap w:val="0"/>
            <w:vAlign w:val="top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证件名称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35" w:type="dxa"/>
            <w:gridSpan w:val="4"/>
            <w:noWrap w:val="0"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454"/>
              </w:tabs>
              <w:spacing w:line="390" w:lineRule="atLeast"/>
              <w:jc w:val="center"/>
              <w:outlineLvl w:val="2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1033"/>
              </w:tabs>
              <w:spacing w:line="390" w:lineRule="atLeast"/>
              <w:ind w:firstLine="840" w:firstLineChars="400"/>
              <w:jc w:val="left"/>
              <w:outlineLvl w:val="2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35" w:type="dxa"/>
            <w:gridSpan w:val="4"/>
            <w:noWrap w:val="0"/>
            <w:vAlign w:val="center"/>
          </w:tcPr>
          <w:p>
            <w:pPr>
              <w:widowControl/>
              <w:shd w:val="clear" w:color="auto" w:fill="FFFFFF"/>
              <w:spacing w:line="390" w:lineRule="atLeast"/>
              <w:ind w:firstLine="630" w:firstLineChars="300"/>
              <w:jc w:val="left"/>
              <w:outlineLvl w:val="2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是否服从岗位调配：是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  否 □ ；如应聘岗位不予聘用，是否接受其它次要岗位招聘：是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  否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二、个人资料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  名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年龄（周岁）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widowControl/>
              <w:ind w:firstLine="400" w:firstLineChars="200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      龄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    高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3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13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13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  住  址</w:t>
            </w:r>
          </w:p>
        </w:tc>
        <w:tc>
          <w:tcPr>
            <w:tcW w:w="8338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专业技能及专业特长：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本人存在劳动合同关系单位：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三、教育经历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32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   业</w:t>
            </w: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   历</w:t>
            </w: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2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2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四、工作履历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ind w:firstLine="200" w:firstLineChars="1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资质证书名称</w:t>
            </w: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五、家庭主要成员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  系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  业</w:t>
            </w: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    位</w:t>
            </w: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ind w:firstLine="200" w:firstLineChars="100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896" w:type="dxa"/>
            <w:gridSpan w:val="13"/>
            <w:noWrap/>
            <w:vAlign w:val="top"/>
          </w:tcPr>
          <w:p>
            <w:pPr>
              <w:widowControl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自我性格、心理概要评价：</w:t>
            </w:r>
          </w:p>
          <w:p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9896" w:type="dxa"/>
            <w:gridSpan w:val="13"/>
            <w:noWrap/>
            <w:vAlign w:val="top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对应工作经历的</w:t>
            </w:r>
            <w:r>
              <w:rPr>
                <w:rFonts w:hint="eastAsia"/>
                <w:b/>
                <w:bCs/>
                <w:sz w:val="22"/>
                <w:szCs w:val="28"/>
              </w:rPr>
              <w:t>突出工作业绩说明</w:t>
            </w:r>
            <w:r>
              <w:rPr>
                <w:rFonts w:hint="eastAsia"/>
              </w:rPr>
              <w:t>：</w:t>
            </w:r>
          </w:p>
          <w:p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9896" w:type="dxa"/>
            <w:gridSpan w:val="13"/>
            <w:noWrap/>
            <w:vAlign w:val="top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主要综合补充陈述：</w:t>
            </w:r>
          </w:p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spacing w:before="468" w:beforeLines="150" w:after="312" w:afterLines="100" w:line="180" w:lineRule="auto"/>
              <w:ind w:left="420" w:leftChars="200" w:right="420" w:rightChars="200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本人承诺声明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本人声明：本表填写内容全部真实、完整、准确，绝无虚假、遗漏、不实信息；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本人保证：无任何犯罪历史，无任何不良生活工作记录，身心健康；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自愿接受招聘公司审查，如有任何虚假、遗漏、不实、失信表述，招聘公司有权单方面取消本人应聘资格，或者无需任何补偿，即可单方面解除终止劳动合同；如被录用，保证立即完全解除所有以往工作单位劳动合同关系，并提供相关证明文件资料。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3400" w:firstLineChars="17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本人签名：                      指印：</w:t>
            </w:r>
          </w:p>
          <w:p>
            <w:pPr>
              <w:ind w:firstLine="3400" w:firstLineChars="17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ind w:firstLine="3400" w:firstLineChars="1700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承诺日期： </w:t>
            </w:r>
          </w:p>
        </w:tc>
      </w:tr>
    </w:tbl>
    <w:p>
      <w:pPr>
        <w:widowControl/>
        <w:ind w:right="210" w:rightChars="100"/>
      </w:pPr>
    </w:p>
    <w:p>
      <w:pPr>
        <w:widowControl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填表说明：1、报名表照片位置，须粘贴本人近期一寸蓝底免冠照片；</w:t>
      </w:r>
    </w:p>
    <w:p>
      <w:pPr>
        <w:tabs>
          <w:tab w:val="left" w:pos="125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760" w:right="1800" w:bottom="76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3YmU0MzhmNTA4Mjg3MDEwYTA4ODVjNGY4YThmZjQifQ=="/>
  </w:docVars>
  <w:rsids>
    <w:rsidRoot w:val="0027761F"/>
    <w:rsid w:val="00014832"/>
    <w:rsid w:val="002210E8"/>
    <w:rsid w:val="0025231D"/>
    <w:rsid w:val="0027761F"/>
    <w:rsid w:val="00452A3C"/>
    <w:rsid w:val="008E7BF7"/>
    <w:rsid w:val="009A7C0F"/>
    <w:rsid w:val="009C374A"/>
    <w:rsid w:val="009C59BC"/>
    <w:rsid w:val="00AA4380"/>
    <w:rsid w:val="00CC5E57"/>
    <w:rsid w:val="00CE0503"/>
    <w:rsid w:val="04C10262"/>
    <w:rsid w:val="053A2196"/>
    <w:rsid w:val="07406092"/>
    <w:rsid w:val="0BF37938"/>
    <w:rsid w:val="0E79430F"/>
    <w:rsid w:val="12300DA2"/>
    <w:rsid w:val="12577F2E"/>
    <w:rsid w:val="12C2015F"/>
    <w:rsid w:val="15814014"/>
    <w:rsid w:val="17601ABF"/>
    <w:rsid w:val="17AA23CB"/>
    <w:rsid w:val="1BA76287"/>
    <w:rsid w:val="1C020795"/>
    <w:rsid w:val="1E9D3A8D"/>
    <w:rsid w:val="21802E7E"/>
    <w:rsid w:val="219A40A0"/>
    <w:rsid w:val="284420DF"/>
    <w:rsid w:val="2D556940"/>
    <w:rsid w:val="2E0A044D"/>
    <w:rsid w:val="2FCB1B62"/>
    <w:rsid w:val="30956E05"/>
    <w:rsid w:val="316F599F"/>
    <w:rsid w:val="333C66FC"/>
    <w:rsid w:val="35EC524E"/>
    <w:rsid w:val="399053B8"/>
    <w:rsid w:val="39F3417E"/>
    <w:rsid w:val="3C675D91"/>
    <w:rsid w:val="3E2E2CDD"/>
    <w:rsid w:val="3E382DC3"/>
    <w:rsid w:val="3EE119D5"/>
    <w:rsid w:val="425040E4"/>
    <w:rsid w:val="449C3897"/>
    <w:rsid w:val="498450F9"/>
    <w:rsid w:val="4A13415F"/>
    <w:rsid w:val="4A3A0BD8"/>
    <w:rsid w:val="529B56C0"/>
    <w:rsid w:val="55563B38"/>
    <w:rsid w:val="55CE5FBC"/>
    <w:rsid w:val="56123838"/>
    <w:rsid w:val="5A5B1FD0"/>
    <w:rsid w:val="5C961272"/>
    <w:rsid w:val="5D504413"/>
    <w:rsid w:val="5EA23808"/>
    <w:rsid w:val="60F85FF3"/>
    <w:rsid w:val="6269260B"/>
    <w:rsid w:val="670F4C0E"/>
    <w:rsid w:val="681D3648"/>
    <w:rsid w:val="695712B8"/>
    <w:rsid w:val="6A9B33EB"/>
    <w:rsid w:val="6ACD70D8"/>
    <w:rsid w:val="6E0871BA"/>
    <w:rsid w:val="6E7F6FE8"/>
    <w:rsid w:val="717F18A6"/>
    <w:rsid w:val="73C558A1"/>
    <w:rsid w:val="74665EF9"/>
    <w:rsid w:val="7BC9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jc w:val="left"/>
      <w:outlineLvl w:val="1"/>
    </w:pPr>
    <w:rPr>
      <w:b/>
      <w:kern w:val="0"/>
      <w:sz w:val="24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link w:val="6"/>
    <w:qFormat/>
    <w:uiPriority w:val="0"/>
    <w:rPr>
      <w:rFonts w:ascii="仿宋" w:hAnsi="仿宋" w:eastAsia="宋体"/>
      <w:kern w:val="0"/>
      <w:sz w:val="20"/>
      <w:szCs w:val="20"/>
      <w:lang w:val="en-US" w:eastAsia="en-US" w:bidi="ar-SA"/>
    </w:rPr>
  </w:style>
  <w:style w:type="paragraph" w:customStyle="1" w:styleId="6">
    <w:name w:val="UserStyle_1"/>
    <w:basedOn w:val="1"/>
    <w:link w:val="5"/>
    <w:qFormat/>
    <w:uiPriority w:val="0"/>
    <w:pPr>
      <w:widowControl/>
      <w:spacing w:after="160" w:line="240" w:lineRule="exact"/>
      <w:jc w:val="left"/>
      <w:textAlignment w:val="baseline"/>
    </w:pPr>
    <w:rPr>
      <w:rFonts w:ascii="仿宋" w:hAnsi="仿宋" w:eastAsia="宋体"/>
      <w:kern w:val="0"/>
      <w:sz w:val="20"/>
      <w:szCs w:val="20"/>
      <w:lang w:val="en-US" w:eastAsia="en-US" w:bidi="ar-SA"/>
    </w:rPr>
  </w:style>
  <w:style w:type="paragraph" w:customStyle="1" w:styleId="7">
    <w:name w:val="正文-公1"/>
    <w:basedOn w:val="1"/>
    <w:next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2328</Words>
  <Characters>2466</Characters>
  <Lines>3</Lines>
  <Paragraphs>1</Paragraphs>
  <TotalTime>10</TotalTime>
  <ScaleCrop>false</ScaleCrop>
  <LinksUpToDate>false</LinksUpToDate>
  <CharactersWithSpaces>2655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2019-02-23T06:48:00Z</dcterms:created>
  <dc:creator>User</dc:creator>
  <cp:lastModifiedBy>.</cp:lastModifiedBy>
  <cp:lastPrinted>2022-09-23T02:32:00Z</cp:lastPrinted>
  <dcterms:modified xsi:type="dcterms:W3CDTF">2022-09-23T04:36:40Z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4151F94D058C4B2A91C5261E63262CA2</vt:lpwstr>
  </property>
</Properties>
</file>